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23" w:rsidRPr="009A0A4E" w:rsidRDefault="001A4D23" w:rsidP="00925978">
      <w:pPr>
        <w:jc w:val="center"/>
        <w:rPr>
          <w:rFonts w:asciiTheme="majorHAnsi" w:hAnsiTheme="majorHAnsi"/>
          <w:sz w:val="32"/>
          <w:szCs w:val="32"/>
        </w:rPr>
      </w:pPr>
      <w:r w:rsidRPr="009A0A4E">
        <w:rPr>
          <w:rFonts w:asciiTheme="majorHAnsi" w:hAnsiTheme="majorHAnsi"/>
          <w:sz w:val="32"/>
          <w:szCs w:val="32"/>
        </w:rPr>
        <w:t>Guidance for completing the Student Growth Plan</w:t>
      </w:r>
    </w:p>
    <w:p w:rsidR="001A4D23" w:rsidRPr="009A0A4E" w:rsidRDefault="001A4D23" w:rsidP="00925978">
      <w:pPr>
        <w:spacing w:after="120" w:line="240" w:lineRule="auto"/>
        <w:rPr>
          <w:rFonts w:asciiTheme="majorHAnsi" w:hAnsiTheme="majorHAnsi"/>
          <w:b/>
        </w:rPr>
      </w:pPr>
      <w:r w:rsidRPr="009A0A4E">
        <w:rPr>
          <w:rFonts w:asciiTheme="majorHAnsi" w:hAnsiTheme="majorHAnsi"/>
          <w:b/>
        </w:rPr>
        <w:t>Notes on the Goal:</w:t>
      </w:r>
    </w:p>
    <w:p w:rsidR="00047E80" w:rsidRPr="009A0A4E" w:rsidRDefault="00047E80" w:rsidP="00047E8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It is vital that the student embrace the achievement of the goal.  </w:t>
      </w:r>
    </w:p>
    <w:p w:rsidR="007013A5" w:rsidRPr="009A0A4E" w:rsidRDefault="007013A5" w:rsidP="00047E8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  <w:b/>
        </w:rPr>
        <w:t>The goal should not be to get better grades.</w:t>
      </w:r>
      <w:r w:rsidRPr="009A0A4E">
        <w:rPr>
          <w:rFonts w:asciiTheme="majorHAnsi" w:hAnsiTheme="majorHAnsi"/>
        </w:rPr>
        <w:t xml:space="preserve"> </w:t>
      </w:r>
      <w:r w:rsidRPr="000D6D6E">
        <w:rPr>
          <w:rFonts w:asciiTheme="majorHAnsi" w:hAnsiTheme="majorHAnsi"/>
          <w:noProof/>
        </w:rPr>
        <w:t>This</w:t>
      </w:r>
      <w:r w:rsidRPr="009A0A4E">
        <w:rPr>
          <w:rFonts w:asciiTheme="majorHAnsi" w:hAnsiTheme="majorHAnsi"/>
        </w:rPr>
        <w:t xml:space="preserve"> is a desirable </w:t>
      </w:r>
      <w:r w:rsidRPr="000D6D6E">
        <w:rPr>
          <w:rFonts w:asciiTheme="majorHAnsi" w:hAnsiTheme="majorHAnsi"/>
          <w:noProof/>
        </w:rPr>
        <w:t>outcome,</w:t>
      </w:r>
      <w:r w:rsidRPr="009A0A4E">
        <w:rPr>
          <w:rFonts w:asciiTheme="majorHAnsi" w:hAnsiTheme="majorHAnsi"/>
        </w:rPr>
        <w:t xml:space="preserve"> but is not focused on growth in the habits that make for a successful student.  The goal should </w:t>
      </w:r>
      <w:r w:rsidRPr="000D6D6E">
        <w:rPr>
          <w:rFonts w:asciiTheme="majorHAnsi" w:hAnsiTheme="majorHAnsi"/>
          <w:noProof/>
        </w:rPr>
        <w:t>be focused</w:t>
      </w:r>
      <w:r w:rsidRPr="009A0A4E">
        <w:rPr>
          <w:rFonts w:asciiTheme="majorHAnsi" w:hAnsiTheme="majorHAnsi"/>
        </w:rPr>
        <w:t xml:space="preserve"> on the practices and habits that make for the successful student.</w:t>
      </w:r>
    </w:p>
    <w:p w:rsidR="00047E80" w:rsidRPr="009A0A4E" w:rsidRDefault="00047E80" w:rsidP="0092597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The goal may pertain to one subject area or apply to student behavior across subjects.</w:t>
      </w:r>
    </w:p>
    <w:p w:rsidR="004032D9" w:rsidRPr="009A0A4E" w:rsidRDefault="001A4D23" w:rsidP="0092597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The attainment of the goal should logically result in significant growth for the student.  </w:t>
      </w:r>
      <w:r w:rsidR="004032D9" w:rsidRPr="009A0A4E">
        <w:rPr>
          <w:rFonts w:asciiTheme="majorHAnsi" w:hAnsiTheme="majorHAnsi"/>
        </w:rPr>
        <w:t>The goal</w:t>
      </w:r>
      <w:r w:rsidRPr="009A0A4E">
        <w:rPr>
          <w:rFonts w:asciiTheme="majorHAnsi" w:hAnsiTheme="majorHAnsi"/>
        </w:rPr>
        <w:t xml:space="preserve"> may be the establishment of a specific habit or the culmination of behaviors which resu</w:t>
      </w:r>
      <w:r w:rsidRPr="000D6D6E">
        <w:rPr>
          <w:rFonts w:asciiTheme="majorHAnsi" w:hAnsiTheme="majorHAnsi"/>
          <w:noProof/>
        </w:rPr>
        <w:t>lt in</w:t>
      </w:r>
      <w:r w:rsidRPr="009A0A4E">
        <w:rPr>
          <w:rFonts w:asciiTheme="majorHAnsi" w:hAnsiTheme="majorHAnsi"/>
        </w:rPr>
        <w:t xml:space="preserve"> a specific outcome.  </w:t>
      </w:r>
    </w:p>
    <w:p w:rsidR="004032D9" w:rsidRPr="009A0A4E" w:rsidRDefault="001A4D23" w:rsidP="0092597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It may be directly observable, or specifically </w:t>
      </w:r>
      <w:r w:rsidRPr="000D6D6E">
        <w:rPr>
          <w:rFonts w:asciiTheme="majorHAnsi" w:hAnsiTheme="majorHAnsi"/>
          <w:noProof/>
        </w:rPr>
        <w:t>measurable</w:t>
      </w:r>
      <w:r w:rsidRPr="009A0A4E">
        <w:rPr>
          <w:rFonts w:asciiTheme="majorHAnsi" w:hAnsiTheme="majorHAnsi"/>
        </w:rPr>
        <w:t xml:space="preserve">, or not.   If not, there should be some indirect means to know of its attainment.  </w:t>
      </w:r>
    </w:p>
    <w:p w:rsidR="004032D9" w:rsidRPr="009A0A4E" w:rsidRDefault="001A4D23" w:rsidP="0092597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The goal should be reasonably attainable given the current capacities of the student.  For some </w:t>
      </w:r>
      <w:r w:rsidRPr="000D6D6E">
        <w:rPr>
          <w:rFonts w:asciiTheme="majorHAnsi" w:hAnsiTheme="majorHAnsi"/>
          <w:noProof/>
        </w:rPr>
        <w:t>students</w:t>
      </w:r>
      <w:r w:rsidRPr="009A0A4E">
        <w:rPr>
          <w:rFonts w:asciiTheme="majorHAnsi" w:hAnsiTheme="majorHAnsi"/>
        </w:rPr>
        <w:t xml:space="preserve"> the stretch goal is best.  For others, an easily achievable goal is better to build confidence and momentum.  </w:t>
      </w:r>
    </w:p>
    <w:p w:rsidR="004032D9" w:rsidRPr="009A0A4E" w:rsidRDefault="001A4D23" w:rsidP="0092597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The goal should be achievable by the end of the school year or sooner.  </w:t>
      </w:r>
    </w:p>
    <w:p w:rsidR="004032D9" w:rsidRPr="009A0A4E" w:rsidRDefault="001A4D23" w:rsidP="0092597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We humbly ask that parents and students remain open to teacher suggestions regarding the size and scope of the goal during the conference discussion.</w:t>
      </w:r>
    </w:p>
    <w:p w:rsidR="004032D9" w:rsidRPr="009A0A4E" w:rsidRDefault="004032D9" w:rsidP="00925978">
      <w:pPr>
        <w:spacing w:after="120" w:line="240" w:lineRule="auto"/>
        <w:rPr>
          <w:rFonts w:asciiTheme="majorHAnsi" w:hAnsiTheme="majorHAnsi"/>
          <w:b/>
        </w:rPr>
      </w:pPr>
      <w:r w:rsidRPr="009A0A4E">
        <w:rPr>
          <w:rFonts w:asciiTheme="majorHAnsi" w:hAnsiTheme="majorHAnsi"/>
          <w:b/>
        </w:rPr>
        <w:t>Notes on the Plan:</w:t>
      </w:r>
    </w:p>
    <w:p w:rsidR="00047E80" w:rsidRPr="009A0A4E" w:rsidRDefault="00047E80" w:rsidP="00047E8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It is vital that the student </w:t>
      </w:r>
      <w:r w:rsidRPr="000D6D6E">
        <w:rPr>
          <w:rFonts w:asciiTheme="majorHAnsi" w:hAnsiTheme="majorHAnsi"/>
          <w:noProof/>
        </w:rPr>
        <w:t>ha</w:t>
      </w:r>
      <w:r w:rsidR="000D6D6E">
        <w:rPr>
          <w:rFonts w:asciiTheme="majorHAnsi" w:hAnsiTheme="majorHAnsi"/>
          <w:noProof/>
        </w:rPr>
        <w:t>s</w:t>
      </w:r>
      <w:r w:rsidRPr="009A0A4E">
        <w:rPr>
          <w:rFonts w:asciiTheme="majorHAnsi" w:hAnsiTheme="majorHAnsi"/>
        </w:rPr>
        <w:t xml:space="preserve"> a primary role in developing the plan.  Any coercion, however </w:t>
      </w:r>
      <w:r w:rsidRPr="000D6D6E">
        <w:rPr>
          <w:rFonts w:asciiTheme="majorHAnsi" w:hAnsiTheme="majorHAnsi"/>
          <w:noProof/>
        </w:rPr>
        <w:t>well</w:t>
      </w:r>
      <w:r w:rsidR="000D6D6E">
        <w:rPr>
          <w:rFonts w:asciiTheme="majorHAnsi" w:hAnsiTheme="majorHAnsi"/>
          <w:noProof/>
        </w:rPr>
        <w:t>-</w:t>
      </w:r>
      <w:r w:rsidRPr="000D6D6E">
        <w:rPr>
          <w:rFonts w:asciiTheme="majorHAnsi" w:hAnsiTheme="majorHAnsi"/>
          <w:noProof/>
        </w:rPr>
        <w:t>intentioned</w:t>
      </w:r>
      <w:r w:rsidRPr="009A0A4E">
        <w:rPr>
          <w:rFonts w:asciiTheme="majorHAnsi" w:hAnsiTheme="majorHAnsi"/>
        </w:rPr>
        <w:t>, will likely undermine the aim to cultivate independent, life-long learners.</w:t>
      </w:r>
    </w:p>
    <w:p w:rsidR="00572EC0" w:rsidRPr="009A0A4E" w:rsidRDefault="00572EC0" w:rsidP="009259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The Action Menu, provided on the </w:t>
      </w:r>
      <w:r w:rsidR="007013A5" w:rsidRPr="009A0A4E">
        <w:rPr>
          <w:rFonts w:asciiTheme="majorHAnsi" w:hAnsiTheme="majorHAnsi"/>
        </w:rPr>
        <w:t>Veritas</w:t>
      </w:r>
      <w:r w:rsidRPr="009A0A4E">
        <w:rPr>
          <w:rFonts w:asciiTheme="majorHAnsi" w:hAnsiTheme="majorHAnsi"/>
        </w:rPr>
        <w:t xml:space="preserve"> Prep website, lists an abundance of ideas that may be useful.</w:t>
      </w:r>
    </w:p>
    <w:p w:rsidR="004032D9" w:rsidRPr="009A0A4E" w:rsidRDefault="004032D9" w:rsidP="009259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Identify</w:t>
      </w:r>
      <w:r w:rsidR="006B66E8" w:rsidRPr="009A0A4E">
        <w:rPr>
          <w:rFonts w:asciiTheme="majorHAnsi" w:hAnsiTheme="majorHAnsi"/>
        </w:rPr>
        <w:t xml:space="preserve"> the habits necessary to support this</w:t>
      </w:r>
      <w:r w:rsidRPr="009A0A4E">
        <w:rPr>
          <w:rFonts w:asciiTheme="majorHAnsi" w:hAnsiTheme="majorHAnsi"/>
        </w:rPr>
        <w:t xml:space="preserve"> goal.  </w:t>
      </w:r>
    </w:p>
    <w:p w:rsidR="004032D9" w:rsidRPr="009A0A4E" w:rsidRDefault="004032D9" w:rsidP="009259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Consider that some </w:t>
      </w:r>
      <w:r w:rsidR="008D7227" w:rsidRPr="009A0A4E">
        <w:rPr>
          <w:rFonts w:asciiTheme="majorHAnsi" w:hAnsiTheme="majorHAnsi"/>
        </w:rPr>
        <w:t xml:space="preserve">behavior </w:t>
      </w:r>
      <w:r w:rsidRPr="009A0A4E">
        <w:rPr>
          <w:rFonts w:asciiTheme="majorHAnsi" w:hAnsiTheme="majorHAnsi"/>
        </w:rPr>
        <w:t>changes may be gradual while other</w:t>
      </w:r>
      <w:r w:rsidR="008D7227" w:rsidRPr="009A0A4E">
        <w:rPr>
          <w:rFonts w:asciiTheme="majorHAnsi" w:hAnsiTheme="majorHAnsi"/>
        </w:rPr>
        <w:t xml:space="preserve"> changes can be</w:t>
      </w:r>
      <w:r w:rsidRPr="009A0A4E">
        <w:rPr>
          <w:rFonts w:asciiTheme="majorHAnsi" w:hAnsiTheme="majorHAnsi"/>
        </w:rPr>
        <w:t xml:space="preserve"> immediate but need to </w:t>
      </w:r>
      <w:r w:rsidRPr="000D6D6E">
        <w:rPr>
          <w:rFonts w:asciiTheme="majorHAnsi" w:hAnsiTheme="majorHAnsi"/>
          <w:noProof/>
        </w:rPr>
        <w:t>be sustained</w:t>
      </w:r>
      <w:r w:rsidRPr="009A0A4E">
        <w:rPr>
          <w:rFonts w:asciiTheme="majorHAnsi" w:hAnsiTheme="majorHAnsi"/>
        </w:rPr>
        <w:t xml:space="preserve">.  </w:t>
      </w:r>
    </w:p>
    <w:p w:rsidR="004032D9" w:rsidRPr="009A0A4E" w:rsidRDefault="004032D9" w:rsidP="009259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Identify supports and checks that are necessary to g</w:t>
      </w:r>
      <w:r w:rsidR="006B66E8" w:rsidRPr="009A0A4E">
        <w:rPr>
          <w:rFonts w:asciiTheme="majorHAnsi" w:hAnsiTheme="majorHAnsi"/>
        </w:rPr>
        <w:t>ive feedback</w:t>
      </w:r>
      <w:r w:rsidRPr="009A0A4E">
        <w:rPr>
          <w:rFonts w:asciiTheme="majorHAnsi" w:hAnsiTheme="majorHAnsi"/>
        </w:rPr>
        <w:t>.</w:t>
      </w:r>
    </w:p>
    <w:p w:rsidR="004032D9" w:rsidRPr="009A0A4E" w:rsidRDefault="0098085E" w:rsidP="00925978">
      <w:pPr>
        <w:spacing w:after="120" w:line="240" w:lineRule="auto"/>
        <w:rPr>
          <w:rFonts w:asciiTheme="majorHAnsi" w:hAnsiTheme="majorHAnsi"/>
          <w:b/>
        </w:rPr>
      </w:pPr>
      <w:r w:rsidRPr="009A0A4E">
        <w:rPr>
          <w:rFonts w:asciiTheme="majorHAnsi" w:hAnsiTheme="majorHAnsi"/>
          <w:b/>
        </w:rPr>
        <w:t xml:space="preserve">Notes on </w:t>
      </w:r>
      <w:r w:rsidRPr="000D6D6E">
        <w:rPr>
          <w:rFonts w:asciiTheme="majorHAnsi" w:hAnsiTheme="majorHAnsi"/>
          <w:b/>
          <w:noProof/>
        </w:rPr>
        <w:t>outcome</w:t>
      </w:r>
      <w:r w:rsidRPr="009A0A4E">
        <w:rPr>
          <w:rFonts w:asciiTheme="majorHAnsi" w:hAnsiTheme="majorHAnsi"/>
          <w:b/>
        </w:rPr>
        <w:t>(s) that will indicate goal attainment:</w:t>
      </w:r>
    </w:p>
    <w:p w:rsidR="00F211A5" w:rsidRPr="009A0A4E" w:rsidRDefault="00CB0425" w:rsidP="009259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0D6D6E">
        <w:rPr>
          <w:rFonts w:asciiTheme="majorHAnsi" w:hAnsiTheme="majorHAnsi"/>
          <w:noProof/>
        </w:rPr>
        <w:t>Generally, completing</w:t>
      </w:r>
      <w:r w:rsidRPr="009A0A4E">
        <w:rPr>
          <w:rFonts w:asciiTheme="majorHAnsi" w:hAnsiTheme="majorHAnsi"/>
        </w:rPr>
        <w:t xml:space="preserve"> </w:t>
      </w:r>
      <w:r w:rsidR="00F211A5" w:rsidRPr="009A0A4E">
        <w:rPr>
          <w:rFonts w:asciiTheme="majorHAnsi" w:hAnsiTheme="majorHAnsi"/>
        </w:rPr>
        <w:t>steps in the plan indicat</w:t>
      </w:r>
      <w:r w:rsidRPr="009A0A4E">
        <w:rPr>
          <w:rFonts w:asciiTheme="majorHAnsi" w:hAnsiTheme="majorHAnsi"/>
        </w:rPr>
        <w:t>es progress</w:t>
      </w:r>
      <w:r w:rsidR="00F211A5" w:rsidRPr="009A0A4E">
        <w:rPr>
          <w:rFonts w:asciiTheme="majorHAnsi" w:hAnsiTheme="majorHAnsi"/>
        </w:rPr>
        <w:t xml:space="preserve">.  At the same </w:t>
      </w:r>
      <w:r w:rsidR="00F211A5" w:rsidRPr="000D6D6E">
        <w:rPr>
          <w:rFonts w:asciiTheme="majorHAnsi" w:hAnsiTheme="majorHAnsi"/>
          <w:noProof/>
        </w:rPr>
        <w:t>time</w:t>
      </w:r>
      <w:r w:rsidR="00F211A5" w:rsidRPr="009A0A4E">
        <w:rPr>
          <w:rFonts w:asciiTheme="majorHAnsi" w:hAnsiTheme="majorHAnsi"/>
        </w:rPr>
        <w:t xml:space="preserve"> it is important that the steps make a </w:t>
      </w:r>
      <w:r w:rsidR="00F211A5" w:rsidRPr="000D6D6E">
        <w:rPr>
          <w:rFonts w:asciiTheme="majorHAnsi" w:hAnsiTheme="majorHAnsi"/>
          <w:noProof/>
        </w:rPr>
        <w:t>difference</w:t>
      </w:r>
      <w:r w:rsidR="000D6D6E">
        <w:rPr>
          <w:rFonts w:asciiTheme="majorHAnsi" w:hAnsiTheme="majorHAnsi"/>
          <w:noProof/>
        </w:rPr>
        <w:t>,</w:t>
      </w:r>
      <w:r w:rsidR="00F211A5" w:rsidRPr="009A0A4E">
        <w:rPr>
          <w:rFonts w:asciiTheme="majorHAnsi" w:hAnsiTheme="majorHAnsi"/>
        </w:rPr>
        <w:t xml:space="preserve"> so it is valuable to look for differences in performance </w:t>
      </w:r>
      <w:r w:rsidR="00F211A5" w:rsidRPr="000D6D6E">
        <w:rPr>
          <w:rFonts w:asciiTheme="majorHAnsi" w:hAnsiTheme="majorHAnsi"/>
          <w:noProof/>
        </w:rPr>
        <w:t>and/or</w:t>
      </w:r>
      <w:r w:rsidR="00F211A5" w:rsidRPr="009A0A4E">
        <w:rPr>
          <w:rFonts w:asciiTheme="majorHAnsi" w:hAnsiTheme="majorHAnsi"/>
        </w:rPr>
        <w:t xml:space="preserve"> how a student feels about the work or their joy in the learning process.  Since our aim is for students to </w:t>
      </w:r>
      <w:r w:rsidR="00F211A5" w:rsidRPr="009A0A4E">
        <w:rPr>
          <w:rFonts w:asciiTheme="majorHAnsi" w:hAnsiTheme="majorHAnsi"/>
          <w:i/>
        </w:rPr>
        <w:t xml:space="preserve">love </w:t>
      </w:r>
      <w:r w:rsidR="00F211A5" w:rsidRPr="009A0A4E">
        <w:rPr>
          <w:rFonts w:asciiTheme="majorHAnsi" w:hAnsiTheme="majorHAnsi"/>
        </w:rPr>
        <w:t xml:space="preserve">learning, </w:t>
      </w:r>
      <w:r w:rsidR="00F211A5" w:rsidRPr="009A0A4E">
        <w:rPr>
          <w:rFonts w:asciiTheme="majorHAnsi" w:hAnsiTheme="majorHAnsi"/>
          <w:i/>
        </w:rPr>
        <w:t>joy</w:t>
      </w:r>
      <w:r w:rsidR="00F211A5" w:rsidRPr="009A0A4E">
        <w:rPr>
          <w:rFonts w:asciiTheme="majorHAnsi" w:hAnsiTheme="majorHAnsi"/>
        </w:rPr>
        <w:t xml:space="preserve"> is an experience they should have on the journey.</w:t>
      </w:r>
    </w:p>
    <w:p w:rsidR="00F211A5" w:rsidRPr="009A0A4E" w:rsidRDefault="00F211A5" w:rsidP="009259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In many </w:t>
      </w:r>
      <w:r w:rsidRPr="000D6D6E">
        <w:rPr>
          <w:rFonts w:asciiTheme="majorHAnsi" w:hAnsiTheme="majorHAnsi"/>
          <w:noProof/>
        </w:rPr>
        <w:t>cases</w:t>
      </w:r>
      <w:r w:rsidR="000D6D6E">
        <w:rPr>
          <w:rFonts w:asciiTheme="majorHAnsi" w:hAnsiTheme="majorHAnsi"/>
          <w:noProof/>
        </w:rPr>
        <w:t>,</w:t>
      </w:r>
      <w:r w:rsidRPr="009A0A4E">
        <w:rPr>
          <w:rFonts w:asciiTheme="majorHAnsi" w:hAnsiTheme="majorHAnsi"/>
        </w:rPr>
        <w:t xml:space="preserve"> the indications of progress will be </w:t>
      </w:r>
      <w:r w:rsidRPr="000D6D6E">
        <w:rPr>
          <w:rFonts w:asciiTheme="majorHAnsi" w:hAnsiTheme="majorHAnsi"/>
          <w:noProof/>
        </w:rPr>
        <w:t>clearly</w:t>
      </w:r>
      <w:r w:rsidRPr="009A0A4E">
        <w:rPr>
          <w:rFonts w:asciiTheme="majorHAnsi" w:hAnsiTheme="majorHAnsi"/>
        </w:rPr>
        <w:t xml:space="preserve"> visible </w:t>
      </w:r>
      <w:r w:rsidRPr="000D6D6E">
        <w:rPr>
          <w:rFonts w:asciiTheme="majorHAnsi" w:hAnsiTheme="majorHAnsi"/>
          <w:noProof/>
        </w:rPr>
        <w:t>in the work</w:t>
      </w:r>
      <w:r w:rsidRPr="009A0A4E">
        <w:rPr>
          <w:rFonts w:asciiTheme="majorHAnsi" w:hAnsiTheme="majorHAnsi"/>
        </w:rPr>
        <w:t xml:space="preserve"> produced by the student.  In other cases, indications may be visible only at home in the habits related to study or homework.</w:t>
      </w:r>
    </w:p>
    <w:p w:rsidR="0098085E" w:rsidRPr="009A0A4E" w:rsidRDefault="00F211A5" w:rsidP="009259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Progress on a</w:t>
      </w:r>
      <w:r w:rsidR="0098085E" w:rsidRPr="009A0A4E">
        <w:rPr>
          <w:rFonts w:asciiTheme="majorHAnsi" w:hAnsiTheme="majorHAnsi"/>
        </w:rPr>
        <w:t xml:space="preserve"> goal like “conquering procrastination” may not be </w:t>
      </w:r>
      <w:r w:rsidRPr="009A0A4E">
        <w:rPr>
          <w:rFonts w:asciiTheme="majorHAnsi" w:hAnsiTheme="majorHAnsi"/>
        </w:rPr>
        <w:t xml:space="preserve">so </w:t>
      </w:r>
      <w:r w:rsidR="0098085E" w:rsidRPr="009A0A4E">
        <w:rPr>
          <w:rFonts w:asciiTheme="majorHAnsi" w:hAnsiTheme="majorHAnsi"/>
        </w:rPr>
        <w:t xml:space="preserve">visible to </w:t>
      </w:r>
      <w:r w:rsidRPr="009A0A4E">
        <w:rPr>
          <w:rFonts w:asciiTheme="majorHAnsi" w:hAnsiTheme="majorHAnsi"/>
        </w:rPr>
        <w:t>the</w:t>
      </w:r>
      <w:r w:rsidR="0098085E" w:rsidRPr="009A0A4E">
        <w:rPr>
          <w:rFonts w:asciiTheme="majorHAnsi" w:hAnsiTheme="majorHAnsi"/>
        </w:rPr>
        <w:t xml:space="preserve"> parent or teacher </w:t>
      </w:r>
      <w:r w:rsidRPr="009A0A4E">
        <w:rPr>
          <w:rFonts w:asciiTheme="majorHAnsi" w:hAnsiTheme="majorHAnsi"/>
        </w:rPr>
        <w:t xml:space="preserve">of an upperclassman </w:t>
      </w:r>
      <w:r w:rsidR="0098085E" w:rsidRPr="009A0A4E">
        <w:rPr>
          <w:rFonts w:asciiTheme="majorHAnsi" w:hAnsiTheme="majorHAnsi"/>
        </w:rPr>
        <w:t>without the student’s assistance.  The student, however, may behave differently in several ob</w:t>
      </w:r>
      <w:r w:rsidRPr="009A0A4E">
        <w:rPr>
          <w:rFonts w:asciiTheme="majorHAnsi" w:hAnsiTheme="majorHAnsi"/>
        </w:rPr>
        <w:t>servable ways as well as feel</w:t>
      </w:r>
      <w:r w:rsidR="0098085E" w:rsidRPr="009A0A4E">
        <w:rPr>
          <w:rFonts w:asciiTheme="majorHAnsi" w:hAnsiTheme="majorHAnsi"/>
        </w:rPr>
        <w:t xml:space="preserve"> differently about </w:t>
      </w:r>
      <w:r w:rsidRPr="009A0A4E">
        <w:rPr>
          <w:rFonts w:asciiTheme="majorHAnsi" w:hAnsiTheme="majorHAnsi"/>
        </w:rPr>
        <w:t>work</w:t>
      </w:r>
      <w:r w:rsidR="0098085E" w:rsidRPr="009A0A4E">
        <w:rPr>
          <w:rFonts w:asciiTheme="majorHAnsi" w:hAnsiTheme="majorHAnsi"/>
        </w:rPr>
        <w:t xml:space="preserve"> as they near the due date.  The following might be an example of indicators of goal attainment </w:t>
      </w:r>
      <w:bookmarkStart w:id="0" w:name="_GoBack"/>
      <w:bookmarkEnd w:id="0"/>
      <w:r w:rsidR="000D6D6E">
        <w:rPr>
          <w:rFonts w:asciiTheme="majorHAnsi" w:hAnsiTheme="majorHAnsi"/>
          <w:noProof/>
        </w:rPr>
        <w:t>concerning</w:t>
      </w:r>
      <w:r w:rsidR="0098085E" w:rsidRPr="009A0A4E">
        <w:rPr>
          <w:rFonts w:asciiTheme="majorHAnsi" w:hAnsiTheme="majorHAnsi"/>
        </w:rPr>
        <w:t xml:space="preserve"> conquering procrastination:</w:t>
      </w:r>
    </w:p>
    <w:p w:rsidR="0098085E" w:rsidRPr="009A0A4E" w:rsidRDefault="0098085E" w:rsidP="0092597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Planner notes indicating self-imposed due dates for portions of a project</w:t>
      </w:r>
    </w:p>
    <w:p w:rsidR="0098085E" w:rsidRPr="009A0A4E" w:rsidRDefault="0098085E" w:rsidP="0092597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Completion of small portions of a project over time rather than big chunks of time near the due date</w:t>
      </w:r>
    </w:p>
    <w:p w:rsidR="0098085E" w:rsidRPr="009A0A4E" w:rsidRDefault="008A10E4" w:rsidP="0092597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 xml:space="preserve">Meetings with the teacher early on in the project when questions arise as the student </w:t>
      </w:r>
      <w:r w:rsidR="00F211A5" w:rsidRPr="009A0A4E">
        <w:rPr>
          <w:rFonts w:asciiTheme="majorHAnsi" w:hAnsiTheme="majorHAnsi"/>
        </w:rPr>
        <w:t>tackles various difficulties</w:t>
      </w:r>
    </w:p>
    <w:p w:rsidR="008A10E4" w:rsidRPr="009A0A4E" w:rsidRDefault="008A10E4" w:rsidP="0092597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A feeling of calm as the deadline approaches because the student knows he/she will be done on time and with a solid effort</w:t>
      </w:r>
    </w:p>
    <w:p w:rsidR="008A10E4" w:rsidRPr="009A0A4E" w:rsidRDefault="00F211A5" w:rsidP="0092597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9A0A4E">
        <w:rPr>
          <w:rFonts w:asciiTheme="majorHAnsi" w:hAnsiTheme="majorHAnsi"/>
        </w:rPr>
        <w:t>The graded outcome</w:t>
      </w:r>
      <w:r w:rsidR="008A10E4" w:rsidRPr="009A0A4E">
        <w:rPr>
          <w:rFonts w:asciiTheme="majorHAnsi" w:hAnsiTheme="majorHAnsi"/>
        </w:rPr>
        <w:t xml:space="preserve"> may </w:t>
      </w:r>
      <w:r w:rsidRPr="009A0A4E">
        <w:rPr>
          <w:rFonts w:asciiTheme="majorHAnsi" w:hAnsiTheme="majorHAnsi"/>
        </w:rPr>
        <w:t xml:space="preserve">be an improved grade, but it will more likely </w:t>
      </w:r>
      <w:r w:rsidR="008A10E4" w:rsidRPr="009A0A4E">
        <w:rPr>
          <w:rFonts w:asciiTheme="majorHAnsi" w:hAnsiTheme="majorHAnsi"/>
        </w:rPr>
        <w:t>result in a</w:t>
      </w:r>
      <w:r w:rsidRPr="009A0A4E">
        <w:rPr>
          <w:rFonts w:asciiTheme="majorHAnsi" w:hAnsiTheme="majorHAnsi"/>
        </w:rPr>
        <w:t xml:space="preserve"> better quality or more enjoyable experience for the student</w:t>
      </w:r>
    </w:p>
    <w:sectPr w:rsidR="008A10E4" w:rsidRPr="009A0A4E" w:rsidSect="009C6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D96"/>
    <w:multiLevelType w:val="hybridMultilevel"/>
    <w:tmpl w:val="204A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BEF"/>
    <w:multiLevelType w:val="hybridMultilevel"/>
    <w:tmpl w:val="4018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0959"/>
    <w:multiLevelType w:val="hybridMultilevel"/>
    <w:tmpl w:val="E380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4C3E"/>
    <w:multiLevelType w:val="hybridMultilevel"/>
    <w:tmpl w:val="5A4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zNjQyMzU2sjAztzRX0lEKTi0uzszPAykwrAUAyW3txiwAAAA="/>
  </w:docVars>
  <w:rsids>
    <w:rsidRoot w:val="00C767E4"/>
    <w:rsid w:val="00047E80"/>
    <w:rsid w:val="000A3882"/>
    <w:rsid w:val="000D6D6E"/>
    <w:rsid w:val="00176593"/>
    <w:rsid w:val="001848B0"/>
    <w:rsid w:val="001A4D23"/>
    <w:rsid w:val="00326139"/>
    <w:rsid w:val="00351DFC"/>
    <w:rsid w:val="004032D9"/>
    <w:rsid w:val="004D0BCD"/>
    <w:rsid w:val="005540DD"/>
    <w:rsid w:val="00572EC0"/>
    <w:rsid w:val="006B66E8"/>
    <w:rsid w:val="006F0187"/>
    <w:rsid w:val="007013A5"/>
    <w:rsid w:val="0077074E"/>
    <w:rsid w:val="008A10E4"/>
    <w:rsid w:val="008D7227"/>
    <w:rsid w:val="00925978"/>
    <w:rsid w:val="0098085E"/>
    <w:rsid w:val="009A0A4E"/>
    <w:rsid w:val="009A1EC6"/>
    <w:rsid w:val="009C6A27"/>
    <w:rsid w:val="00A32DCD"/>
    <w:rsid w:val="00BE3C97"/>
    <w:rsid w:val="00C628BB"/>
    <w:rsid w:val="00C767E4"/>
    <w:rsid w:val="00CB0425"/>
    <w:rsid w:val="00D35D78"/>
    <w:rsid w:val="00D45A82"/>
    <w:rsid w:val="00DF18CC"/>
    <w:rsid w:val="00F211A5"/>
    <w:rsid w:val="00F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75FF9-0AB3-4599-8A96-739D55F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378F-03D2-43D2-B1BB-F65038F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Gillingham</dc:creator>
  <cp:lastModifiedBy>David Moore</cp:lastModifiedBy>
  <cp:revision>4</cp:revision>
  <cp:lastPrinted>2015-09-23T21:02:00Z</cp:lastPrinted>
  <dcterms:created xsi:type="dcterms:W3CDTF">2017-11-08T16:15:00Z</dcterms:created>
  <dcterms:modified xsi:type="dcterms:W3CDTF">2017-11-08T16:21:00Z</dcterms:modified>
</cp:coreProperties>
</file>